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制造型企业执行管理体系建立与提升实战训练报名表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