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企业招聘、绩效考核与薪酬管理实战特训班报名表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