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“危机时代的企业文化建设”研讨会—暨青岛名企现场学习考察高级研修班报名表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