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加班费及用工成本控制技巧报名表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