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现代企业主管关键管理技能及思维方式提升报名表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