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金融危机下企业跨部门沟通与协调报名表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