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利润为王--制造业精益成本系统控制方法报名表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