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新法新政下规章制度、员工手册撰写技巧及风险防范报名表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