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法院劳动争议判例研究与企业劳动争议处理实战技巧报名表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