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利润之剑：财务管理沙盘实战模拟演练报名表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