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中国标杆企业--格兰仕案例考察研修班报名表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