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北京大学金融EMBA产业创新培养项目报名表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