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业绩真相—中国企业团队业绩突破训练营报名表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