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企业年度规划与经营计划制定报名表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