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新形势下涉外税收新政研讨与进出口企业涉外税收筹划报名表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