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企业固定资产（设备）管理实务训练报名表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