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最佳内部控制、萨氏法案、风险管理报名表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