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减少决策盲点, 突破发展瓶颈报名表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