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C限制管理—利润最大化的制造业管理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