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采购与物流成本控制【2012年02月9-10日】报名表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