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大客户营销策略、区域市场开发与超级销售团队管控报名表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