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5+4设备管理创新与实务研修会报名表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