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“商业银行跨区域经营战略制订与实施”培训班报名表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