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TTT—中级培训师进阶与课程开发训练报名表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