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“企业行政统筹管理”专题研讨会报名表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