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北京大学工商管理研究生课程班报名表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