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实施标杆管理争创行业标杆报名表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