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AACTP清华大学实战型人力资源总监系列（五）能力管理与素质模型报名表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