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清华大学工商管理CEO经典课程研修班报名表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